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bookmarkStart w:id="0" w:name="_GoBack"/>
      <w:bookmarkEnd w:id="0"/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7C3FCB" w:rsidRPr="00EF770B" w:rsidRDefault="000D3998" w:rsidP="007C3FCB">
      <w:pPr>
        <w:rPr>
          <w:rFonts w:ascii="Arial" w:eastAsia="Times New Roman" w:hAnsi="Arial" w:cs="Arial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999999"/>
        </w:rPr>
        <w:br/>
      </w:r>
      <w:r w:rsidR="007C3FCB" w:rsidRPr="007C3FCB"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>   </w:t>
      </w:r>
      <w:r w:rsidR="007C3FCB" w:rsidRPr="007C3FCB">
        <w:rPr>
          <w:rStyle w:val="apple-converted-space"/>
          <w:rFonts w:ascii="Arial" w:hAnsi="Arial" w:cs="Arial"/>
          <w:b/>
          <w:bCs/>
          <w:color w:val="2A2A2A"/>
          <w:sz w:val="36"/>
          <w:szCs w:val="36"/>
          <w:shd w:val="clear" w:color="auto" w:fill="FFFFFF"/>
        </w:rPr>
        <w:t> </w:t>
      </w:r>
      <w:r w:rsidR="007C3FCB" w:rsidRPr="007C3FCB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 </w:t>
      </w:r>
      <w:r w:rsidR="007C3FCB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 xml:space="preserve">                    </w:t>
      </w:r>
      <w:r w:rsidR="007C3FCB" w:rsidRPr="00EF770B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REGIONAL COSTUME</w:t>
      </w:r>
      <w:r w:rsidR="007C3FCB" w:rsidRPr="00EF770B">
        <w:rPr>
          <w:rStyle w:val="apple-converted-space"/>
          <w:rFonts w:ascii="Arial" w:hAnsi="Arial" w:cs="Arial"/>
          <w:b/>
          <w:bCs/>
          <w:color w:val="2A2A2A"/>
          <w:sz w:val="32"/>
          <w:szCs w:val="32"/>
          <w:shd w:val="clear" w:color="auto" w:fill="FFFFFF"/>
        </w:rPr>
        <w:t> </w:t>
      </w:r>
      <w:r w:rsidR="007C3FCB" w:rsidRPr="00EF770B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CONTEST     </w:t>
      </w:r>
    </w:p>
    <w:p w:rsidR="007C3FCB" w:rsidRPr="007C3FCB" w:rsidRDefault="007C3FCB" w:rsidP="007C3F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 xml:space="preserve">                </w:t>
      </w:r>
      <w:r w:rsidRPr="007C3FCB">
        <w:rPr>
          <w:rFonts w:ascii="Arial" w:eastAsia="Times New Roman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TWO TOTAL ENTRIES PER SCHOOL - INDIVIDUAL AND/OR GROUP </w:t>
      </w:r>
      <w:r w:rsidRPr="007C3FCB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7C3FCB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  <w:r w:rsidRPr="007C3FCB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 xml:space="preserve">          </w:t>
      </w:r>
      <w:r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             </w:t>
      </w:r>
      <w:r w:rsidRPr="007C3FCB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 </w:t>
      </w:r>
      <w:r w:rsidRPr="007C3FCB">
        <w:rPr>
          <w:rFonts w:ascii="Arial" w:eastAsia="Times New Roman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SPONSORS, PLEASE ADHERE TO THE GUIDELINES!</w:t>
      </w:r>
      <w:r w:rsidRPr="007C3FCB"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  <w:br/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color w:val="2A2A2A"/>
          <w:sz w:val="24"/>
          <w:szCs w:val="24"/>
        </w:rPr>
        <w:t> Each school may enter homemade or purchased costumes. </w:t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</w:rPr>
        <w:t>Homemade</w:t>
      </w:r>
      <w:r w:rsidRPr="007C3FCB">
        <w:rPr>
          <w:rFonts w:ascii="Arial" w:eastAsia="Times New Roman" w:hAnsi="Arial" w:cs="Arial"/>
          <w:color w:val="2A2A2A"/>
          <w:sz w:val="24"/>
          <w:szCs w:val="24"/>
        </w:rPr>
        <w:t xml:space="preserve">: refers to any costume that has been made from scratch.  Work done by a paid seamstress will be acceptable for homemade. Purchased accessories such as hat, shoes, belt, and jewelry is also acceptable for this category. </w:t>
      </w:r>
      <w:proofErr w:type="gramStart"/>
      <w:r w:rsidRPr="007C3FCB">
        <w:rPr>
          <w:rFonts w:ascii="Arial" w:eastAsia="Times New Roman" w:hAnsi="Arial" w:cs="Arial"/>
          <w:color w:val="2A2A2A"/>
          <w:sz w:val="24"/>
          <w:szCs w:val="24"/>
        </w:rPr>
        <w:t>The  judges</w:t>
      </w:r>
      <w:proofErr w:type="gramEnd"/>
      <w:r w:rsidRPr="007C3FCB">
        <w:rPr>
          <w:rFonts w:ascii="Arial" w:eastAsia="Times New Roman" w:hAnsi="Arial" w:cs="Arial"/>
          <w:color w:val="2A2A2A"/>
          <w:sz w:val="24"/>
          <w:szCs w:val="24"/>
        </w:rPr>
        <w:t xml:space="preserve"> have the option to award more points if the costume is homemade by the student. </w:t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</w:rPr>
        <w:t>Purchased</w:t>
      </w:r>
      <w:r w:rsidRPr="007C3FCB">
        <w:rPr>
          <w:rFonts w:ascii="Arial" w:eastAsia="Times New Roman" w:hAnsi="Arial" w:cs="Arial"/>
          <w:color w:val="2A2A2A"/>
          <w:sz w:val="24"/>
          <w:szCs w:val="24"/>
        </w:rPr>
        <w:t>: refers to any costume bought from a licensed business or ordered from a catalog company. </w:t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color w:val="2A2A2A"/>
          <w:sz w:val="24"/>
          <w:szCs w:val="24"/>
        </w:rPr>
        <w:t>Homemade and purchased costumes will be judged separately.</w:t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</w:rPr>
        <w:t>Costumes used in the skits may be entered provided they represent authentic regional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</w:rPr>
        <w:t>clothing</w:t>
      </w:r>
    </w:p>
    <w:p w:rsidR="007C3FCB" w:rsidRPr="007C3FCB" w:rsidRDefault="007C3FCB" w:rsidP="007C3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</w:rPr>
        <w:t> </w:t>
      </w:r>
      <w:r w:rsidRPr="007C3FCB">
        <w:rPr>
          <w:rFonts w:ascii="Arial" w:eastAsia="Times New Roman" w:hAnsi="Arial" w:cs="Arial"/>
          <w:color w:val="2A2A2A"/>
          <w:sz w:val="24"/>
          <w:szCs w:val="24"/>
        </w:rPr>
        <w:t>Criteria for judging:</w:t>
      </w:r>
    </w:p>
    <w:p w:rsidR="007C3FCB" w:rsidRDefault="007C3FCB" w:rsidP="007C3FCB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a.               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Authenticity; pertinence to theme country/countries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b.               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Attractiveness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c.               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Modeling poise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d.               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Presentation of costume in English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   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7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 Individual entries will explain his/her own costume to the Judges. 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   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8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 Group entries: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ONLY one member of the group will explain, in English, the significance of</w:t>
      </w:r>
    </w:p>
    <w:p w:rsidR="007C3FCB" w:rsidRDefault="007C3FCB" w:rsidP="007C3FCB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         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the design.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   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9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    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The presentation of the costume must be completely from memory.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(The judges may ask</w:t>
      </w:r>
    </w:p>
    <w:p w:rsidR="00EF770B" w:rsidRDefault="007C3FCB" w:rsidP="007C3FCB">
      <w:pPr>
        <w:spacing w:after="0" w:line="240" w:lineRule="auto"/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        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questions to students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about their costumes)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</w:t>
      </w:r>
      <w:r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 10</w:t>
      </w:r>
      <w:r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 </w:t>
      </w:r>
      <w:r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 xml:space="preserve">No costume may be entered in the contest again by the same school </w:t>
      </w:r>
      <w:r w:rsidR="00EF770B"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>within a 6 years.</w:t>
      </w:r>
    </w:p>
    <w:p w:rsidR="00EF770B" w:rsidRDefault="00EF770B" w:rsidP="007C3FCB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EF770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         </w:t>
      </w:r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>Small changes and details do not constitute a new costume.</w:t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    </w:t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11</w:t>
      </w:r>
      <w:r w:rsidR="007C3FCB"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</w:t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Students entering the Costume Contest report directly to the Ferguson Forum on the</w:t>
      </w:r>
    </w:p>
    <w:p w:rsidR="00EF770B" w:rsidRDefault="00EF770B" w:rsidP="007C3FCB">
      <w:pPr>
        <w:spacing w:after="0" w:line="240" w:lineRule="auto"/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         </w:t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second floor of the Ferguson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Center to register.</w:t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                                               TROPHIES WILL BE AWARDED TO:</w:t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      FIRST, SECOND, THIRD, AND FOURTH PLACES. </w:t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</w:t>
      </w:r>
      <w:r w:rsidR="007C3FCB" w:rsidRPr="007C3FCB">
        <w:rPr>
          <w:rFonts w:ascii="Arial" w:eastAsia="Times New Roman" w:hAnsi="Arial" w:cs="Arial"/>
          <w:color w:val="999999"/>
          <w:sz w:val="24"/>
          <w:szCs w:val="24"/>
        </w:rPr>
        <w:br/>
      </w:r>
      <w:r w:rsidR="007C3FCB" w:rsidRPr="007C3FC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NOTE</w:t>
      </w:r>
      <w:r w:rsidR="007C3FCB" w:rsidRPr="007C3FC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 </w:t>
      </w:r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Contests will take place as long as th</w:t>
      </w:r>
      <w: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ree or more schools register in any given contest.</w:t>
      </w:r>
    </w:p>
    <w:p w:rsidR="00EF770B" w:rsidRDefault="00EF770B" w:rsidP="007C3FCB">
      <w:pPr>
        <w:spacing w:after="0" w:line="240" w:lineRule="auto"/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          </w:t>
      </w:r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In the event that there are not enough registrations for the event to take place, the sponsor </w:t>
      </w:r>
    </w:p>
    <w:p w:rsidR="00EF770B" w:rsidRDefault="00EF770B" w:rsidP="007C3FCB">
      <w:pPr>
        <w:spacing w:after="0" w:line="240" w:lineRule="auto"/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          </w:t>
      </w:r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will be informed ASAP, and the students </w:t>
      </w:r>
      <w:proofErr w:type="gramStart"/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may  present</w:t>
      </w:r>
      <w:proofErr w:type="gramEnd"/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the costume but will no</w:t>
      </w:r>
    </w:p>
    <w:p w:rsidR="000D3998" w:rsidRPr="007C3FCB" w:rsidRDefault="00EF770B" w:rsidP="007C3FCB">
      <w:pPr>
        <w:spacing w:after="0" w:line="240" w:lineRule="auto"/>
        <w:rPr>
          <w:rFonts w:ascii="Arial" w:hAnsi="Arial" w:cs="Arial"/>
          <w:b/>
          <w:bCs/>
          <w:color w:val="C23B3B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          be</w:t>
      </w:r>
      <w:r w:rsidR="007C3FCB" w:rsidRPr="007C3FCB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 eligible for trophies.</w:t>
      </w:r>
    </w:p>
    <w:sectPr w:rsidR="000D3998" w:rsidRPr="007C3FCB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297A38"/>
    <w:rsid w:val="005B1869"/>
    <w:rsid w:val="006667F7"/>
    <w:rsid w:val="007C3FCB"/>
    <w:rsid w:val="00967204"/>
    <w:rsid w:val="00B12C20"/>
    <w:rsid w:val="00BA5848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2015-10-22T02:39:00Z</dcterms:created>
  <dcterms:modified xsi:type="dcterms:W3CDTF">2015-10-22T02:39:00Z</dcterms:modified>
</cp:coreProperties>
</file>